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7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103"/>
        <w:gridCol w:w="5103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start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5 марта 2009 года</w:t>
            </w:r>
          </w:p>
        </w:tc>
        <w:tc>
          <w:tcPr>
            <w:tcW w:w="5103" w:type="dxa"/>
            <w:tcBorders/>
            <w:shd w:fill="auto" w:val="clear"/>
            <w:tcMar>
              <w:start w:w="108" w:type="dxa"/>
              <w:end w:w="108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end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N 1-РЗ</w:t>
            </w:r>
          </w:p>
        </w:tc>
      </w:tr>
    </w:tbl>
    <w:p>
      <w:pPr>
        <w:pStyle w:val="ConsPlusNormal"/>
        <w:widowControl w:val="false"/>
        <w:pBdr>
          <w:top w:val="single" w:sz="6" w:space="0" w:color="000001"/>
        </w:pBdr>
        <w:bidi w:val="0"/>
        <w:spacing w:before="100" w:after="100"/>
        <w:ind w:start="0" w:end="0" w:hanging="0"/>
        <w:jc w:val="both"/>
        <w:textAlignment w:val="auto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bidi w:val="0"/>
        <w:ind w:start="0" w:end="0" w:hanging="0"/>
        <w:jc w:val="center"/>
        <w:textAlignment w:val="auto"/>
        <w:rPr>
          <w:b w:val="false"/>
          <w:b w:val="false"/>
        </w:rPr>
      </w:pPr>
      <w:r>
        <w:rPr/>
        <w:t>РЕСПУБЛИКА АЛТАЙ</w:t>
      </w:r>
    </w:p>
    <w:p>
      <w:pPr>
        <w:pStyle w:val="ConsPlusTitle"/>
        <w:widowControl w:val="false"/>
        <w:bidi w:val="0"/>
        <w:ind w:start="0" w:end="0" w:hanging="0"/>
        <w:jc w:val="center"/>
        <w:textAlignment w:val="auto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 w:val="false"/>
        <w:bidi w:val="0"/>
        <w:ind w:start="0" w:end="0" w:hanging="0"/>
        <w:jc w:val="center"/>
        <w:textAlignment w:val="auto"/>
        <w:rPr>
          <w:b w:val="false"/>
          <w:b w:val="false"/>
        </w:rPr>
      </w:pPr>
      <w:r>
        <w:rPr/>
        <w:t>ЗАКОН</w:t>
      </w:r>
    </w:p>
    <w:p>
      <w:pPr>
        <w:pStyle w:val="ConsPlusTitle"/>
        <w:widowControl w:val="false"/>
        <w:bidi w:val="0"/>
        <w:ind w:start="0" w:end="0" w:hanging="0"/>
        <w:jc w:val="center"/>
        <w:textAlignment w:val="auto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 w:val="false"/>
        <w:bidi w:val="0"/>
        <w:ind w:start="0" w:end="0" w:hanging="0"/>
        <w:jc w:val="center"/>
        <w:textAlignment w:val="auto"/>
        <w:rPr>
          <w:b w:val="false"/>
          <w:b w:val="false"/>
        </w:rPr>
      </w:pPr>
      <w:r>
        <w:rPr/>
        <w:t>О ПРОТИВОДЕЙСТВИИ КОРРУПЦИИ В РЕСПУБЛИКЕ АЛТАЙ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hanging="0"/>
        <w:jc w:val="start"/>
        <w:textAlignment w:val="auto"/>
        <w:rPr/>
      </w:pPr>
      <w:r>
        <w:rPr/>
        <w:t>Принят</w:t>
      </w:r>
    </w:p>
    <w:p>
      <w:pPr>
        <w:pStyle w:val="ConsPlusNormal"/>
        <w:widowControl w:val="false"/>
        <w:bidi w:val="0"/>
        <w:spacing w:before="240" w:after="200"/>
        <w:ind w:start="0" w:end="0" w:hanging="0"/>
        <w:jc w:val="start"/>
        <w:textAlignment w:val="auto"/>
        <w:rPr/>
      </w:pPr>
      <w:r>
        <w:rPr/>
        <w:t>Государственным Собранием -</w:t>
      </w:r>
    </w:p>
    <w:p>
      <w:pPr>
        <w:pStyle w:val="ConsPlusNormal"/>
        <w:widowControl w:val="false"/>
        <w:bidi w:val="0"/>
        <w:spacing w:before="240" w:after="200"/>
        <w:ind w:start="0" w:end="0" w:hanging="0"/>
        <w:jc w:val="start"/>
        <w:textAlignment w:val="auto"/>
        <w:rPr/>
      </w:pPr>
      <w:r>
        <w:rPr/>
        <w:t>Эл Курултай Республики Алтай</w:t>
      </w:r>
    </w:p>
    <w:p>
      <w:pPr>
        <w:pStyle w:val="ConsPlusNormal"/>
        <w:widowControl w:val="false"/>
        <w:bidi w:val="0"/>
        <w:spacing w:before="240" w:after="200"/>
        <w:ind w:start="0" w:end="0" w:hanging="0"/>
        <w:jc w:val="start"/>
        <w:textAlignment w:val="auto"/>
        <w:rPr/>
      </w:pPr>
      <w:r>
        <w:rPr/>
        <w:t>17 февраля 2009 года</w:t>
      </w:r>
    </w:p>
    <w:p>
      <w:pPr>
        <w:pStyle w:val="ConsPlusNormal"/>
        <w:widowControl w:val="false"/>
        <w:bidi w:val="0"/>
        <w:ind w:start="0" w:end="0" w:hanging="0"/>
        <w:jc w:val="start"/>
        <w:textAlignment w:val="auto"/>
        <w:rPr/>
      </w:pPr>
      <w:r>
        <w:rPr/>
      </w:r>
    </w:p>
    <w:tbl>
      <w:tblPr>
        <w:tblW w:w="10207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color="auto" w:fill="F4F3F8"/>
            <w:tcMar>
              <w:start w:w="83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center"/>
              <w:textAlignment w:val="auto"/>
              <w:rPr/>
            </w:pPr>
            <w:r>
              <w:rPr>
                <w:rFonts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center"/>
              <w:textAlignment w:val="auto"/>
              <w:rPr/>
            </w:pPr>
            <w:r>
              <w:rPr>
                <w:rFonts w:cs="Times New Roman"/>
                <w:color w:val="392C69"/>
                <w:sz w:val="24"/>
                <w:szCs w:val="24"/>
              </w:rPr>
              <w:t>(в ред. Законов Республики Алтай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center"/>
              <w:textAlignment w:val="auto"/>
              <w:rPr/>
            </w:pPr>
            <w:r>
              <w:rPr>
                <w:rFonts w:cs="Times New Roman"/>
                <w:color w:val="392C69"/>
                <w:sz w:val="24"/>
                <w:szCs w:val="24"/>
              </w:rPr>
              <w:t xml:space="preserve">от 25.12.2009 </w:t>
            </w:r>
            <w:hyperlink r:id="rId2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87-РЗ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24.06.2010 </w:t>
            </w:r>
            <w:hyperlink r:id="rId3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29-РЗ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19.02.2013 </w:t>
            </w:r>
            <w:hyperlink r:id="rId4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5-РЗ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>,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center"/>
              <w:textAlignment w:val="auto"/>
              <w:rPr/>
            </w:pPr>
            <w:r>
              <w:rPr>
                <w:rFonts w:cs="Times New Roman"/>
                <w:color w:val="392C69"/>
                <w:sz w:val="24"/>
                <w:szCs w:val="24"/>
              </w:rPr>
              <w:t xml:space="preserve">от 19.04.2013 </w:t>
            </w:r>
            <w:hyperlink r:id="rId5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20-РЗ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27.06.2013 </w:t>
            </w:r>
            <w:hyperlink r:id="rId6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45-РЗ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30.10.2014 </w:t>
            </w:r>
            <w:hyperlink r:id="rId7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67-РЗ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>,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center"/>
              <w:textAlignment w:val="auto"/>
              <w:rPr/>
            </w:pPr>
            <w:r>
              <w:rPr>
                <w:rFonts w:cs="Times New Roman"/>
                <w:color w:val="392C69"/>
                <w:sz w:val="24"/>
                <w:szCs w:val="24"/>
              </w:rPr>
              <w:t xml:space="preserve">от 19.12.2014 </w:t>
            </w:r>
            <w:hyperlink r:id="rId8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89-РЗ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23.09.2015 </w:t>
            </w:r>
            <w:hyperlink r:id="rId9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46-РЗ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11.03.2016 </w:t>
            </w:r>
            <w:hyperlink r:id="rId10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5-РЗ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>,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center"/>
              <w:textAlignment w:val="auto"/>
              <w:rPr/>
            </w:pPr>
            <w:r>
              <w:rPr>
                <w:rFonts w:cs="Times New Roman"/>
                <w:color w:val="392C69"/>
                <w:sz w:val="24"/>
                <w:szCs w:val="24"/>
              </w:rPr>
              <w:t xml:space="preserve">от 24.06.2016 </w:t>
            </w:r>
            <w:hyperlink r:id="rId11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51-РЗ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22.12.2016 </w:t>
            </w:r>
            <w:hyperlink r:id="rId12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93-РЗ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07.03.2018 </w:t>
            </w:r>
            <w:hyperlink r:id="rId13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5-РЗ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>,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center"/>
              <w:textAlignment w:val="auto"/>
              <w:rPr/>
            </w:pPr>
            <w:r>
              <w:rPr>
                <w:rFonts w:cs="Times New Roman"/>
                <w:color w:val="392C69"/>
                <w:sz w:val="24"/>
                <w:szCs w:val="24"/>
              </w:rPr>
              <w:t xml:space="preserve">от 03.10.2018 </w:t>
            </w:r>
            <w:hyperlink r:id="rId14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49-РЗ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 xml:space="preserve">, от 18.03.2019 </w:t>
            </w:r>
            <w:hyperlink r:id="rId15">
              <w:r>
                <w:rPr>
                  <w:rStyle w:val="Style16"/>
                  <w:rFonts w:cs="Times New Roman"/>
                  <w:color w:val="0000FF"/>
                  <w:sz w:val="24"/>
                  <w:szCs w:val="24"/>
                </w:rPr>
                <w:t>N 3-РЗ</w:t>
              </w:r>
            </w:hyperlink>
            <w:r>
              <w:rPr>
                <w:rFonts w:cs="Times New Roman"/>
                <w:color w:val="392C69"/>
                <w:sz w:val="24"/>
                <w:szCs w:val="24"/>
              </w:rPr>
              <w:t>)</w:t>
            </w:r>
          </w:p>
        </w:tc>
      </w:tr>
    </w:tbl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1. Предмет регулирования настоящего Закона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1. Настоящий Закон в пределах полномочий Республики Алтай, установленных Федеральным </w:t>
      </w:r>
      <w:hyperlink r:id="rId16">
        <w:r>
          <w:rPr>
            <w:rStyle w:val="Style16"/>
            <w:color w:val="0000FF"/>
          </w:rPr>
          <w:t>законом</w:t>
        </w:r>
      </w:hyperlink>
      <w:r>
        <w:rPr/>
        <w:t xml:space="preserve"> от 25 декабря 2008 года N 273-ФЗ "О противодействии коррупции" (далее - Федеральный закон N 273-ФЗ) и Федеральным </w:t>
      </w:r>
      <w:hyperlink r:id="rId17">
        <w:r>
          <w:rPr>
            <w:rStyle w:val="Style16"/>
            <w:color w:val="0000FF"/>
          </w:rPr>
          <w:t>законом</w:t>
        </w:r>
      </w:hyperlink>
      <w:r>
        <w:rPr/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Законов Республики Алтай от 24.06.2010 </w:t>
      </w:r>
      <w:hyperlink r:id="rId18">
        <w:r>
          <w:rPr>
            <w:rStyle w:val="Style16"/>
            <w:color w:val="0000FF"/>
          </w:rPr>
          <w:t>N 29-РЗ</w:t>
        </w:r>
      </w:hyperlink>
      <w:r>
        <w:rPr/>
        <w:t xml:space="preserve">, от 03.10.2018 </w:t>
      </w:r>
      <w:hyperlink r:id="rId19">
        <w:r>
          <w:rPr>
            <w:rStyle w:val="Style16"/>
            <w:color w:val="0000FF"/>
          </w:rPr>
          <w:t>N 49-РЗ</w:t>
        </w:r>
      </w:hyperlink>
      <w:r>
        <w:rPr/>
        <w:t>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3 введена </w:t>
      </w:r>
      <w:hyperlink r:id="rId20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/>
      </w:pPr>
      <w:r>
        <w:rPr/>
        <w:t xml:space="preserve">Статья 2. Утратила силу. - </w:t>
      </w:r>
      <w:hyperlink r:id="rId21">
        <w:r>
          <w:rPr>
            <w:rStyle w:val="Style16"/>
            <w:color w:val="0000FF"/>
          </w:rPr>
          <w:t>Закон</w:t>
        </w:r>
      </w:hyperlink>
      <w:r>
        <w:rPr/>
        <w:t xml:space="preserve"> Республики Алтай от 24.06.2010 N 29-РЗ.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3. Задачи антикоррупционной политики в Республике Алтай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22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Задачами антикоррупционной политики в Республике Алтай являются: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1) создание системы противодействия коррупции в Республике Алтай;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2) устранение причин, порождающих коррупцию, и противодействие условиям, способствующим ее проявлению;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3) повышение степени риска коррупционных действий и ответственности за их совершение;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4) вовлечение институтов гражданского общества в реализацию антикоррупционной политики в Республике Алтай;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(п. 4 в ред. </w:t>
      </w:r>
      <w:hyperlink r:id="rId23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5) формирование в обществе антикоррупционного сознания и нетерпимости по отношению к коррупционным действиям.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(п. 5 в ред. </w:t>
      </w:r>
      <w:hyperlink r:id="rId24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4. Меры по профилактике коррупции</w:t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(в ред. </w:t>
      </w:r>
      <w:hyperlink r:id="rId25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26">
        <w:r>
          <w:rPr>
            <w:rStyle w:val="Style16"/>
            <w:color w:val="0000FF"/>
          </w:rPr>
          <w:t>законом</w:t>
        </w:r>
      </w:hyperlink>
      <w:r>
        <w:rPr/>
        <w:t xml:space="preserve"> N 273-ФЗ.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4.1. Планы и программы противодействия коррупции в Республике Алтай</w:t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(введена </w:t>
      </w:r>
      <w:hyperlink r:id="rId27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07.03.2018 N 5-РЗ)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bookmarkStart w:id="0" w:name="Par53"/>
      <w:bookmarkEnd w:id="0"/>
      <w:r>
        <w:rPr/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ar53">
        <w:r>
          <w:rPr>
            <w:rStyle w:val="Style16"/>
            <w:color w:val="0000FF"/>
          </w:rPr>
          <w:t>пункте 2</w:t>
        </w:r>
      </w:hyperlink>
      <w:r>
        <w:rPr/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ar53">
        <w:r>
          <w:rPr>
            <w:rStyle w:val="Style16"/>
            <w:color w:val="0000FF"/>
          </w:rPr>
          <w:t>пункте 2</w:t>
        </w:r>
      </w:hyperlink>
      <w:r>
        <w:rPr/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ar53">
        <w:r>
          <w:rPr>
            <w:rStyle w:val="Style16"/>
            <w:color w:val="0000FF"/>
          </w:rPr>
          <w:t>пункте 2</w:t>
        </w:r>
      </w:hyperlink>
      <w:r>
        <w:rPr/>
        <w:t xml:space="preserve"> настоящей статьи, утверждается локальным правовым актом государственного учреждения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6. План противодействия коррупции в муниципальном учреждении на очередной период, указанный в </w:t>
      </w:r>
      <w:hyperlink w:anchor="Par53">
        <w:r>
          <w:rPr>
            <w:rStyle w:val="Style16"/>
            <w:color w:val="0000FF"/>
          </w:rPr>
          <w:t>пункте 2</w:t>
        </w:r>
      </w:hyperlink>
      <w:r>
        <w:rPr/>
        <w:t xml:space="preserve"> настоящей статьи, может утверждаться локальным правовым актом муниципального учреждения.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5. Антикоррупционный мониторинг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Антикоррупционный мониторинг осуществляется путем: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1) анализа нормативных правовых актов Республики Алтай;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2) изучения результатов применения мер предупреждения, пресечения и ответственности за коррупционные правонарушения;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3) изучения статистических данных;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4) изучения материалов средств массовой информации;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28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29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6) изучения материалов социологических опросов.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6. Антикоррупционное просвещение и образование</w:t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(в ред. </w:t>
      </w:r>
      <w:hyperlink r:id="rId30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18.03.2019 N 3-РЗ)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7. Антикоррупционная экспертиза нормативных правовых актов Республики Алтай и их проектов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1 в ред. </w:t>
      </w:r>
      <w:hyperlink r:id="rId31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19.02.2013 N 5-РЗ)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Законов Республики Алтай от 19.02.2013 </w:t>
      </w:r>
      <w:hyperlink r:id="rId32">
        <w:r>
          <w:rPr>
            <w:rStyle w:val="Style16"/>
            <w:color w:val="0000FF"/>
          </w:rPr>
          <w:t>N 5-РЗ</w:t>
        </w:r>
      </w:hyperlink>
      <w:r>
        <w:rPr/>
        <w:t xml:space="preserve">, от 22.12.2016 </w:t>
      </w:r>
      <w:hyperlink r:id="rId33">
        <w:r>
          <w:rPr>
            <w:rStyle w:val="Style16"/>
            <w:color w:val="0000FF"/>
          </w:rPr>
          <w:t>N 93-РЗ</w:t>
        </w:r>
      </w:hyperlink>
      <w:r>
        <w:rPr/>
        <w:t>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34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3 в ред. </w:t>
      </w:r>
      <w:hyperlink r:id="rId35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19.02.2013 N 5-РЗ)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36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37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5. Утратила силу. - </w:t>
      </w:r>
      <w:hyperlink r:id="rId38">
        <w:r>
          <w:rPr>
            <w:rStyle w:val="Style16"/>
            <w:color w:val="0000FF"/>
          </w:rPr>
          <w:t>Закон</w:t>
        </w:r>
      </w:hyperlink>
      <w:r>
        <w:rPr/>
        <w:t xml:space="preserve"> Республики Алтай от 19.02.2013 N 5-РЗ.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6. Проекты нормативных правовых актов Республики Алтай подлежат обязательной антикоррупционной экспертизе.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39">
        <w:r>
          <w:rPr>
            <w:rStyle w:val="Style16"/>
            <w:color w:val="0000FF"/>
          </w:rPr>
          <w:t>порядке</w:t>
        </w:r>
      </w:hyperlink>
      <w:r>
        <w:rPr/>
        <w:t>, установленном Государственным Собранием - Эл Курултай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0">
        <w:r>
          <w:rPr>
            <w:rStyle w:val="Style16"/>
            <w:color w:val="0000FF"/>
          </w:rPr>
          <w:t>порядке</w:t>
        </w:r>
      </w:hyperlink>
      <w:r>
        <w:rPr/>
        <w:t>, установленном Правительством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6 в ред. </w:t>
      </w:r>
      <w:hyperlink r:id="rId41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24.06.2010 N 29-РЗ)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42">
        <w:r>
          <w:rPr>
            <w:rStyle w:val="Style16"/>
            <w:color w:val="0000FF"/>
          </w:rPr>
          <w:t>методике</w:t>
        </w:r>
      </w:hyperlink>
      <w:r>
        <w:rPr/>
        <w:t>, определенной федеральным законодательством.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6.1 введена </w:t>
      </w:r>
      <w:hyperlink r:id="rId43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25.12.2009 N 87-РЗ; в ред. </w:t>
      </w:r>
      <w:hyperlink r:id="rId44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45">
        <w:r>
          <w:rPr>
            <w:rStyle w:val="Style16"/>
            <w:color w:val="0000FF"/>
          </w:rPr>
          <w:t>законом</w:t>
        </w:r>
      </w:hyperlink>
      <w:r>
        <w:rPr/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46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18.03.2019 N 3-РЗ)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bookmarkStart w:id="1" w:name="Par105"/>
      <w:bookmarkEnd w:id="1"/>
      <w:r>
        <w:rPr/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ar105">
        <w:r>
          <w:rPr>
            <w:rStyle w:val="Style16"/>
            <w:color w:val="0000FF"/>
          </w:rPr>
          <w:t>абзаце втором части 6.2</w:t>
        </w:r>
      </w:hyperlink>
      <w:r>
        <w:rPr/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47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18.03.2019 N 3-РЗ)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6.2 в ред. </w:t>
      </w:r>
      <w:hyperlink r:id="rId48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22.12.2016 N 93-РЗ)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49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(введена </w:t>
      </w:r>
      <w:hyperlink r:id="rId50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19.04.2013 N 20-РЗ)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1">
        <w:r>
          <w:rPr>
            <w:rStyle w:val="Style16"/>
            <w:color w:val="0000FF"/>
          </w:rPr>
          <w:t>порядке</w:t>
        </w:r>
      </w:hyperlink>
      <w:r>
        <w:rPr/>
        <w:t>, утверждаемом Правительством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52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53">
        <w:r>
          <w:rPr>
            <w:rStyle w:val="Style16"/>
            <w:color w:val="0000FF"/>
          </w:rPr>
          <w:t>порядке</w:t>
        </w:r>
      </w:hyperlink>
      <w:r>
        <w:rPr/>
        <w:t>, устанавливаемом нормативным правовым актом Правительства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порядке, определяемом нормативным правовым актом Правительства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4 введена </w:t>
      </w:r>
      <w:hyperlink r:id="rId54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27.06.2013 N 45-РЗ; в ред. </w:t>
      </w:r>
      <w:hyperlink r:id="rId55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5 введена </w:t>
      </w:r>
      <w:hyperlink r:id="rId56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27.06.2013 N 45-РЗ; в ред. </w:t>
      </w:r>
      <w:hyperlink r:id="rId57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7.2. Контроль за соответствием расходов лиц, замещающих муниципальные должности в Республике Алтай, их доходам</w:t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(введена </w:t>
      </w:r>
      <w:hyperlink r:id="rId58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27.06.2013 N 45-РЗ)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Законов Республики Алтай от 23.09.2015 </w:t>
      </w:r>
      <w:hyperlink r:id="rId59">
        <w:r>
          <w:rPr>
            <w:rStyle w:val="Style16"/>
            <w:color w:val="0000FF"/>
          </w:rPr>
          <w:t>N 46-РЗ</w:t>
        </w:r>
      </w:hyperlink>
      <w:r>
        <w:rPr/>
        <w:t xml:space="preserve">, от 11.03.2016 </w:t>
      </w:r>
      <w:hyperlink r:id="rId60">
        <w:r>
          <w:rPr>
            <w:rStyle w:val="Style16"/>
            <w:color w:val="0000FF"/>
          </w:rPr>
          <w:t>N 5-РЗ</w:t>
        </w:r>
      </w:hyperlink>
      <w:r>
        <w:rPr/>
        <w:t xml:space="preserve">, от 24.06.2016 </w:t>
      </w:r>
      <w:hyperlink r:id="rId61">
        <w:r>
          <w:rPr>
            <w:rStyle w:val="Style16"/>
            <w:color w:val="0000FF"/>
          </w:rPr>
          <w:t>N 51-РЗ</w:t>
        </w:r>
      </w:hyperlink>
      <w:r>
        <w:rPr/>
        <w:t>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2 в ред. </w:t>
      </w:r>
      <w:hyperlink r:id="rId62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законодательством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3 в ред. </w:t>
      </w:r>
      <w:hyperlink r:id="rId63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64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24.06.2016 N 51-РЗ)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7.3. Запреты, ограничения и обязанности, связанные с замещением муниципальных должностей в Республике Алтай</w:t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(введена </w:t>
      </w:r>
      <w:hyperlink r:id="rId65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23.09.2015 N 46-РЗ)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66">
        <w:r>
          <w:rPr>
            <w:rStyle w:val="Style16"/>
            <w:color w:val="0000FF"/>
          </w:rPr>
          <w:t>законом</w:t>
        </w:r>
      </w:hyperlink>
      <w:r>
        <w:rPr/>
        <w:t xml:space="preserve"> от 25 декабря 2008 года N 273-ФЗ "О противодействии коррупции", другими федеральными законами и законами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Лица, замещающие должности глав муниципальных районов и городского округа, глав иных муниципальных образований,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округа, а также их супруги и несовершеннолетние дети, обязаны соблюдать запреты и исполнять обязанности, установленные Федеральным </w:t>
      </w:r>
      <w:hyperlink r:id="rId67">
        <w:r>
          <w:rPr>
            <w:rStyle w:val="Style16"/>
            <w:color w:val="0000FF"/>
          </w:rPr>
          <w:t>законом</w:t>
        </w:r>
      </w:hyperlink>
      <w:r>
        <w:rPr/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68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03.10.2018 N 49-РЗ)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9">
        <w:r>
          <w:rPr>
            <w:rStyle w:val="Style16"/>
            <w:color w:val="0000FF"/>
          </w:rPr>
          <w:t>законом</w:t>
        </w:r>
      </w:hyperlink>
      <w:r>
        <w:rPr/>
        <w:t xml:space="preserve"> от 25 декабря 2008 года N 273-ФЗ "О противодействии коррупции", Федеральным </w:t>
      </w:r>
      <w:hyperlink r:id="rId70">
        <w:r>
          <w:rPr>
            <w:rStyle w:val="Style16"/>
            <w:color w:val="0000FF"/>
          </w:rPr>
          <w:t>законом</w:t>
        </w:r>
      </w:hyperlink>
      <w:r>
        <w:rPr/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1">
        <w:r>
          <w:rPr>
            <w:rStyle w:val="Style16"/>
            <w:color w:val="0000FF"/>
          </w:rPr>
          <w:t>законом</w:t>
        </w:r>
      </w:hyperlink>
      <w:r>
        <w:rPr/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1 в ред. </w:t>
      </w:r>
      <w:hyperlink r:id="rId72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24.06.2016 N 51-РЗ)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Лицо не может замещать муниципальную должность в Республике Алтай на постоянной основе в случае: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1) признания его недееспособным или ограниченно дееспособным решением суда, вступившим в законную силу;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 xml:space="preserve">4) утратил силу. - </w:t>
      </w:r>
      <w:hyperlink r:id="rId73">
        <w:r>
          <w:rPr>
            <w:rStyle w:val="Style16"/>
            <w:color w:val="0000FF"/>
          </w:rPr>
          <w:t>Закон</w:t>
        </w:r>
      </w:hyperlink>
      <w:r>
        <w:rPr/>
        <w:t xml:space="preserve"> Республики Алтай от 11.03.2016 N 5-РЗ;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5) выхода из гражданства Российской Федерации или приобретения гражданства другого государства;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Законов Республики Алтай от 11.03.2016 </w:t>
      </w:r>
      <w:hyperlink r:id="rId74">
        <w:r>
          <w:rPr>
            <w:rStyle w:val="Style16"/>
            <w:color w:val="0000FF"/>
          </w:rPr>
          <w:t>N 5-РЗ</w:t>
        </w:r>
      </w:hyperlink>
      <w:r>
        <w:rPr/>
        <w:t xml:space="preserve">, от 03.10.2018 </w:t>
      </w:r>
      <w:hyperlink r:id="rId75">
        <w:r>
          <w:rPr>
            <w:rStyle w:val="Style16"/>
            <w:color w:val="0000FF"/>
          </w:rPr>
          <w:t>N 49-РЗ</w:t>
        </w:r>
      </w:hyperlink>
      <w:r>
        <w:rPr/>
        <w:t>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3 введена </w:t>
      </w:r>
      <w:hyperlink r:id="rId76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11.03.2016 N 5-РЗ; в ред. </w:t>
      </w:r>
      <w:hyperlink r:id="rId77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24.06.2016 N 51-РЗ)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(введена </w:t>
      </w:r>
      <w:hyperlink r:id="rId78">
        <w:r>
          <w:rPr>
            <w:rStyle w:val="Style16"/>
            <w:color w:val="0000FF"/>
          </w:rPr>
          <w:t>Законом</w:t>
        </w:r>
      </w:hyperlink>
      <w:r>
        <w:rPr/>
        <w:t xml:space="preserve"> Республики Алтай от 23.09.2015 N 46-РЗ)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79">
        <w:r>
          <w:rPr>
            <w:rStyle w:val="Style16"/>
            <w:color w:val="0000FF"/>
          </w:rPr>
          <w:t>законом</w:t>
        </w:r>
      </w:hyperlink>
      <w:r>
        <w:rPr/>
        <w:t xml:space="preserve"> от 25 декабря 2008 года N 273-ФЗ "О противодействии коррупции", если иное не установлено федеральным законодательством.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80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24.06.2016 N 51-РЗ)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Законов Республики Алтай от 24.06.2016 </w:t>
      </w:r>
      <w:hyperlink r:id="rId81">
        <w:r>
          <w:rPr>
            <w:rStyle w:val="Style16"/>
            <w:color w:val="0000FF"/>
          </w:rPr>
          <w:t>N 51-РЗ</w:t>
        </w:r>
      </w:hyperlink>
      <w:r>
        <w:rPr/>
        <w:t xml:space="preserve">, от 03.10.2018 </w:t>
      </w:r>
      <w:hyperlink r:id="rId82">
        <w:r>
          <w:rPr>
            <w:rStyle w:val="Style16"/>
            <w:color w:val="0000FF"/>
          </w:rPr>
          <w:t>N 49-РЗ</w:t>
        </w:r>
      </w:hyperlink>
      <w:r>
        <w:rPr/>
        <w:t>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8. Комиссия по координации работы по противодействию коррупции в Республике Алтай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(в ред. </w:t>
      </w:r>
      <w:hyperlink r:id="rId83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11.03.2016 N 5-РЗ)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  <w:t xml:space="preserve">(часть 1 в ред. </w:t>
      </w:r>
      <w:hyperlink r:id="rId84">
        <w:r>
          <w:rPr>
            <w:rStyle w:val="Style16"/>
            <w:color w:val="0000FF"/>
          </w:rPr>
          <w:t>Закона</w:t>
        </w:r>
      </w:hyperlink>
      <w:r>
        <w:rPr/>
        <w:t xml:space="preserve"> Республики Алтай от 11.03.2016 N 5-РЗ)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5. Субъекты антикоррупционной политики могут создавать иные совещательные и экспертные органы.</w:t>
      </w:r>
    </w:p>
    <w:p>
      <w:pPr>
        <w:pStyle w:val="ConsPlusNormal"/>
        <w:widowControl w:val="false"/>
        <w:bidi w:val="0"/>
        <w:spacing w:before="240" w:after="200"/>
        <w:ind w:start="0" w:end="0" w:firstLine="540"/>
        <w:jc w:val="both"/>
        <w:textAlignment w:val="auto"/>
        <w:rPr/>
      </w:pPr>
      <w:r>
        <w:rPr/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Title"/>
        <w:widowControl w:val="false"/>
        <w:numPr>
          <w:ilvl w:val="0"/>
          <w:numId w:val="0"/>
        </w:numPr>
        <w:bidi w:val="0"/>
        <w:ind w:start="0" w:end="0" w:firstLine="540"/>
        <w:jc w:val="both"/>
        <w:textAlignment w:val="auto"/>
        <w:outlineLvl w:val="0"/>
        <w:rPr>
          <w:b w:val="false"/>
          <w:b w:val="false"/>
        </w:rPr>
      </w:pPr>
      <w:r>
        <w:rPr/>
        <w:t>Статья 9. Вступление в силу настоящего Закона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firstLine="540"/>
        <w:jc w:val="both"/>
        <w:textAlignment w:val="auto"/>
        <w:rPr/>
      </w:pPr>
      <w:r>
        <w:rPr/>
        <w:t>Настоящий Закон вступает в силу по истечении 10 дней после дня его официального опубликования.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tbl>
      <w:tblPr>
        <w:tblW w:w="10207" w:type="dxa"/>
        <w:jc w:val="start"/>
        <w:tblInd w:w="113" w:type="dxa"/>
        <w:tblBorders/>
        <w:tblCellMar>
          <w:top w:w="113" w:type="dxa"/>
          <w:start w:w="113" w:type="dxa"/>
          <w:bottom w:w="113" w:type="dxa"/>
          <w:end w:w="113" w:type="dxa"/>
        </w:tblCellMar>
      </w:tblPr>
      <w:tblGrid>
        <w:gridCol w:w="5103"/>
        <w:gridCol w:w="5103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start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Председатель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start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Государственного Собрания -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start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Эл Курултай Республики Алтай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start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И.И.БЕЛЕКОВ</w:t>
            </w:r>
          </w:p>
        </w:tc>
        <w:tc>
          <w:tcPr>
            <w:tcW w:w="5103" w:type="dxa"/>
            <w:tcBorders/>
            <w:shd w:fill="auto" w:val="clear"/>
            <w:tcMar>
              <w:top w:w="0" w:type="dxa"/>
              <w:start w:w="0" w:type="dxa"/>
              <w:bottom w:w="0" w:type="dxa"/>
              <w:end w:w="0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end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Глава Республики Алтай,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end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Председатель Правительства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end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Республики Алтай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start="0" w:end="0" w:hanging="0"/>
              <w:jc w:val="end"/>
              <w:textAlignment w:val="auto"/>
              <w:rPr/>
            </w:pPr>
            <w:r>
              <w:rPr>
                <w:rFonts w:cs="Times New Roman"/>
                <w:sz w:val="24"/>
                <w:szCs w:val="24"/>
              </w:rPr>
              <w:t>А.В.БЕРДНИКОВ</w:t>
            </w:r>
          </w:p>
        </w:tc>
      </w:tr>
    </w:tbl>
    <w:p>
      <w:pPr>
        <w:pStyle w:val="ConsPlusNormal"/>
        <w:widowControl w:val="false"/>
        <w:bidi w:val="0"/>
        <w:spacing w:before="240" w:after="200"/>
        <w:ind w:start="0" w:end="0" w:hanging="0"/>
        <w:jc w:val="end"/>
        <w:textAlignment w:val="auto"/>
        <w:rPr/>
      </w:pPr>
      <w:r>
        <w:rPr/>
        <w:t>г. Горно-Алтайск</w:t>
      </w:r>
    </w:p>
    <w:p>
      <w:pPr>
        <w:pStyle w:val="ConsPlusNormal"/>
        <w:widowControl w:val="false"/>
        <w:bidi w:val="0"/>
        <w:ind w:start="0" w:end="0" w:hanging="0"/>
        <w:jc w:val="end"/>
        <w:textAlignment w:val="auto"/>
        <w:rPr/>
      </w:pPr>
      <w:r>
        <w:rPr/>
        <w:t>5 марта 2009 года</w:t>
      </w:r>
    </w:p>
    <w:p>
      <w:pPr>
        <w:pStyle w:val="ConsPlusNormal"/>
        <w:widowControl w:val="false"/>
        <w:bidi w:val="0"/>
        <w:ind w:start="0" w:end="0" w:hanging="0"/>
        <w:jc w:val="end"/>
        <w:textAlignment w:val="auto"/>
        <w:rPr/>
      </w:pPr>
      <w:r>
        <w:rPr/>
        <w:t>N 1-РЗ</w:t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start="0" w:end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pBdr>
          <w:top w:val="single" w:sz="6" w:space="0" w:color="000001"/>
        </w:pBdr>
        <w:bidi w:val="0"/>
        <w:spacing w:before="100" w:after="100"/>
        <w:ind w:start="0" w:end="0" w:hanging="0"/>
        <w:jc w:val="both"/>
        <w:textAlignment w:val="auto"/>
        <w:rPr/>
      </w:pPr>
      <w:r>
        <w:rPr/>
      </w:r>
    </w:p>
    <w:sectPr>
      <w:headerReference w:type="default" r:id="rId8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start"/>
      <w:tblInd w:w="0" w:type="dxa"/>
      <w:tblBorders/>
      <w:tblCellMar>
        <w:top w:w="0" w:type="dxa"/>
        <w:start w:w="40" w:type="dxa"/>
        <w:bottom w:w="0" w:type="dxa"/>
        <w:end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start="0" w:end="0" w:hanging="0"/>
            <w:jc w:val="start"/>
            <w:textAlignment w:val="auto"/>
            <w:rPr>
              <w:rFonts w:ascii="Times New Roman" w:hAnsi="Times New Roman" w:eastAsia="Times New Roman" w:cs="Times New Roman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start="0" w:end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bidi w:val="0"/>
            <w:ind w:start="0" w:end="0" w:hanging="0"/>
            <w:jc w:val="end"/>
            <w:textAlignment w:val="auto"/>
            <w:rPr>
              <w:rFonts w:ascii="Times New Roman" w:hAnsi="Times New Roman" w:eastAsia="Times New Roman" w:cs="Times New Roman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</w:r>
        </w:p>
      </w:tc>
    </w:tr>
  </w:tbl>
  <w:p>
    <w:pPr>
      <w:pStyle w:val="ConsPlusNormal"/>
      <w:widowControl w:val="false"/>
      <w:pBdr>
        <w:bottom w:val="single" w:sz="12" w:space="0" w:color="000001"/>
      </w:pBdr>
      <w:bidi w:val="0"/>
      <w:ind w:start="0" w:end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start="0" w:end="0" w:hanging="0"/>
      <w:jc w:val="star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start="0" w:end="0" w:hanging="0"/>
      <w:jc w:val="star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start="0" w:end="0" w:hanging="0"/>
      <w:jc w:val="start"/>
      <w:textAlignment w:val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ind w:start="0" w:end="0" w:hanging="0"/>
      <w:jc w:val="start"/>
      <w:textAlignment w:val="auto"/>
    </w:pPr>
    <w:rPr>
      <w:rFonts w:ascii="Arial" w:hAnsi="Arial" w:eastAsia="Times New Roman" w:cs="Arial"/>
      <w:b/>
      <w:bCs/>
      <w:color w:val="auto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ind w:start="0" w:end="0" w:hanging="0"/>
      <w:jc w:val="start"/>
      <w:textAlignment w:val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ind w:start="0" w:end="0" w:hanging="0"/>
      <w:jc w:val="start"/>
      <w:textAlignment w:val="auto"/>
    </w:pPr>
    <w:rPr>
      <w:rFonts w:ascii="Tahoma" w:hAnsi="Tahoma" w:eastAsia="Times New Roman" w:cs="Tahoma"/>
      <w:color w:val="auto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ind w:start="0" w:end="0" w:hanging="0"/>
      <w:jc w:val="start"/>
      <w:textAlignment w:val="auto"/>
    </w:pPr>
    <w:rPr>
      <w:rFonts w:ascii="Tahoma" w:hAnsi="Tahoma" w:eastAsia="Times New Roman" w:cs="Tahoma"/>
      <w:color w:val="auto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ind w:start="0" w:end="0" w:hanging="0"/>
      <w:jc w:val="star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ind w:start="0" w:end="0" w:hanging="0"/>
      <w:jc w:val="star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ind w:start="0" w:end="0" w:hanging="0"/>
      <w:jc w:val="star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Style22">
    <w:name w:val="Head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Style23">
    <w:name w:val="Foot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916&amp;n=10407&amp;date=09.08.2019&amp;dst=100008&amp;fld=134" TargetMode="External"/><Relationship Id="rId3" Type="http://schemas.openxmlformats.org/officeDocument/2006/relationships/hyperlink" Target="https://login.consultant.ru/link/?req=doc&amp;base=RLAW916&amp;n=11258&amp;date=09.08.2019&amp;dst=100008&amp;fld=134" TargetMode="External"/><Relationship Id="rId4" Type="http://schemas.openxmlformats.org/officeDocument/2006/relationships/hyperlink" Target="https://login.consultant.ru/link/?req=doc&amp;base=RLAW916&amp;n=16469&amp;date=09.08.2019&amp;dst=100014&amp;fld=134" TargetMode="External"/><Relationship Id="rId5" Type="http://schemas.openxmlformats.org/officeDocument/2006/relationships/hyperlink" Target="https://login.consultant.ru/link/?req=doc&amp;base=RLAW916&amp;n=16864&amp;date=09.08.2019&amp;dst=100008&amp;fld=134" TargetMode="External"/><Relationship Id="rId6" Type="http://schemas.openxmlformats.org/officeDocument/2006/relationships/hyperlink" Target="https://login.consultant.ru/link/?req=doc&amp;base=RLAW916&amp;n=17248&amp;date=09.08.2019&amp;dst=100044&amp;fld=134" TargetMode="External"/><Relationship Id="rId7" Type="http://schemas.openxmlformats.org/officeDocument/2006/relationships/hyperlink" Target="https://login.consultant.ru/link/?req=doc&amp;base=RLAW916&amp;n=34436&amp;date=09.08.2019&amp;dst=100079&amp;fld=134" TargetMode="External"/><Relationship Id="rId8" Type="http://schemas.openxmlformats.org/officeDocument/2006/relationships/hyperlink" Target="https://login.consultant.ru/link/?req=doc&amp;base=RLAW916&amp;n=21044&amp;date=09.08.2019&amp;dst=100034&amp;fld=134" TargetMode="External"/><Relationship Id="rId9" Type="http://schemas.openxmlformats.org/officeDocument/2006/relationships/hyperlink" Target="https://login.consultant.ru/link/?req=doc&amp;base=RLAW916&amp;n=23697&amp;date=09.08.2019&amp;dst=100133&amp;fld=134" TargetMode="External"/><Relationship Id="rId10" Type="http://schemas.openxmlformats.org/officeDocument/2006/relationships/hyperlink" Target="https://login.consultant.ru/link/?req=doc&amp;base=RLAW916&amp;n=25540&amp;date=09.08.2019&amp;dst=100047&amp;fld=134" TargetMode="External"/><Relationship Id="rId11" Type="http://schemas.openxmlformats.org/officeDocument/2006/relationships/hyperlink" Target="https://login.consultant.ru/link/?req=doc&amp;base=RLAW916&amp;n=26504&amp;date=09.08.2019&amp;dst=100008&amp;fld=134" TargetMode="External"/><Relationship Id="rId12" Type="http://schemas.openxmlformats.org/officeDocument/2006/relationships/hyperlink" Target="https://login.consultant.ru/link/?req=doc&amp;base=RLAW916&amp;n=28353&amp;date=09.08.2019&amp;dst=100034&amp;fld=134" TargetMode="External"/><Relationship Id="rId13" Type="http://schemas.openxmlformats.org/officeDocument/2006/relationships/hyperlink" Target="https://login.consultant.ru/link/?req=doc&amp;base=RLAW916&amp;n=33348&amp;date=09.08.2019&amp;dst=100008&amp;fld=134" TargetMode="External"/><Relationship Id="rId14" Type="http://schemas.openxmlformats.org/officeDocument/2006/relationships/hyperlink" Target="https://login.consultant.ru/link/?req=doc&amp;base=RLAW916&amp;n=35667&amp;date=09.08.2019&amp;dst=100245&amp;fld=134" TargetMode="External"/><Relationship Id="rId15" Type="http://schemas.openxmlformats.org/officeDocument/2006/relationships/hyperlink" Target="https://login.consultant.ru/link/?req=doc&amp;base=RLAW916&amp;n=37569&amp;date=09.08.2019&amp;dst=100008&amp;fld=134" TargetMode="External"/><Relationship Id="rId16" Type="http://schemas.openxmlformats.org/officeDocument/2006/relationships/hyperlink" Target="https://login.consultant.ru/link/?req=doc&amp;base=LAW&amp;n=310135&amp;date=09.08.2019&amp;dst=100019&amp;fld=134" TargetMode="External"/><Relationship Id="rId17" Type="http://schemas.openxmlformats.org/officeDocument/2006/relationships/hyperlink" Target="https://login.consultant.ru/link/?req=doc&amp;base=LAW&amp;n=308817&amp;date=09.08.2019" TargetMode="External"/><Relationship Id="rId18" Type="http://schemas.openxmlformats.org/officeDocument/2006/relationships/hyperlink" Target="https://login.consultant.ru/link/?req=doc&amp;base=RLAW916&amp;n=11258&amp;date=09.08.2019&amp;dst=100010&amp;fld=134" TargetMode="External"/><Relationship Id="rId19" Type="http://schemas.openxmlformats.org/officeDocument/2006/relationships/hyperlink" Target="https://login.consultant.ru/link/?req=doc&amp;base=RLAW916&amp;n=35667&amp;date=09.08.2019&amp;dst=100246&amp;fld=134" TargetMode="External"/><Relationship Id="rId20" Type="http://schemas.openxmlformats.org/officeDocument/2006/relationships/hyperlink" Target="https://login.consultant.ru/link/?req=doc&amp;base=RLAW916&amp;n=11258&amp;date=09.08.2019&amp;dst=100012&amp;fld=134" TargetMode="External"/><Relationship Id="rId21" Type="http://schemas.openxmlformats.org/officeDocument/2006/relationships/hyperlink" Target="https://login.consultant.ru/link/?req=doc&amp;base=RLAW916&amp;n=11258&amp;date=09.08.2019&amp;dst=100014&amp;fld=134" TargetMode="External"/><Relationship Id="rId22" Type="http://schemas.openxmlformats.org/officeDocument/2006/relationships/hyperlink" Target="https://login.consultant.ru/link/?req=doc&amp;base=RLAW916&amp;n=11258&amp;date=09.08.2019&amp;dst=100016&amp;fld=134" TargetMode="External"/><Relationship Id="rId23" Type="http://schemas.openxmlformats.org/officeDocument/2006/relationships/hyperlink" Target="https://login.consultant.ru/link/?req=doc&amp;base=RLAW916&amp;n=11258&amp;date=09.08.2019&amp;dst=100018&amp;fld=134" TargetMode="External"/><Relationship Id="rId24" Type="http://schemas.openxmlformats.org/officeDocument/2006/relationships/hyperlink" Target="https://login.consultant.ru/link/?req=doc&amp;base=RLAW916&amp;n=11258&amp;date=09.08.2019&amp;dst=100020&amp;fld=134" TargetMode="External"/><Relationship Id="rId25" Type="http://schemas.openxmlformats.org/officeDocument/2006/relationships/hyperlink" Target="https://login.consultant.ru/link/?req=doc&amp;base=RLAW916&amp;n=35667&amp;date=09.08.2019&amp;dst=100247&amp;fld=134" TargetMode="External"/><Relationship Id="rId26" Type="http://schemas.openxmlformats.org/officeDocument/2006/relationships/hyperlink" Target="https://login.consultant.ru/link/?req=doc&amp;base=LAW&amp;n=310135&amp;date=09.08.2019" TargetMode="External"/><Relationship Id="rId27" Type="http://schemas.openxmlformats.org/officeDocument/2006/relationships/hyperlink" Target="https://login.consultant.ru/link/?req=doc&amp;base=RLAW916&amp;n=33348&amp;date=09.08.2019&amp;dst=100011&amp;fld=134" TargetMode="External"/><Relationship Id="rId28" Type="http://schemas.openxmlformats.org/officeDocument/2006/relationships/hyperlink" Target="https://login.consultant.ru/link/?req=doc&amp;base=RLAW916&amp;n=11258&amp;date=09.08.2019&amp;dst=100027&amp;fld=134" TargetMode="External"/><Relationship Id="rId29" Type="http://schemas.openxmlformats.org/officeDocument/2006/relationships/hyperlink" Target="https://login.consultant.ru/link/?req=doc&amp;base=RLAW916&amp;n=11258&amp;date=09.08.2019&amp;dst=100028&amp;fld=134" TargetMode="External"/><Relationship Id="rId30" Type="http://schemas.openxmlformats.org/officeDocument/2006/relationships/hyperlink" Target="https://login.consultant.ru/link/?req=doc&amp;base=RLAW916&amp;n=37569&amp;date=09.08.2019&amp;dst=100009&amp;fld=134" TargetMode="External"/><Relationship Id="rId31" Type="http://schemas.openxmlformats.org/officeDocument/2006/relationships/hyperlink" Target="https://login.consultant.ru/link/?req=doc&amp;base=RLAW916&amp;n=16469&amp;date=09.08.2019&amp;dst=100015&amp;fld=134" TargetMode="External"/><Relationship Id="rId32" Type="http://schemas.openxmlformats.org/officeDocument/2006/relationships/hyperlink" Target="https://login.consultant.ru/link/?req=doc&amp;base=RLAW916&amp;n=16469&amp;date=09.08.2019&amp;dst=100017&amp;fld=134" TargetMode="External"/><Relationship Id="rId33" Type="http://schemas.openxmlformats.org/officeDocument/2006/relationships/hyperlink" Target="https://login.consultant.ru/link/?req=doc&amp;base=RLAW916&amp;n=28353&amp;date=09.08.2019&amp;dst=100038&amp;fld=134" TargetMode="External"/><Relationship Id="rId34" Type="http://schemas.openxmlformats.org/officeDocument/2006/relationships/hyperlink" Target="https://login.consultant.ru/link/?req=doc&amp;base=RLAW916&amp;n=15753&amp;date=09.08.2019" TargetMode="External"/><Relationship Id="rId35" Type="http://schemas.openxmlformats.org/officeDocument/2006/relationships/hyperlink" Target="https://login.consultant.ru/link/?req=doc&amp;base=RLAW916&amp;n=16469&amp;date=09.08.2019&amp;dst=100018&amp;fld=134" TargetMode="External"/><Relationship Id="rId36" Type="http://schemas.openxmlformats.org/officeDocument/2006/relationships/hyperlink" Target="https://login.consultant.ru/link/?req=doc&amp;base=RLAW916&amp;n=11258&amp;date=09.08.2019&amp;dst=100036&amp;fld=134" TargetMode="External"/><Relationship Id="rId37" Type="http://schemas.openxmlformats.org/officeDocument/2006/relationships/hyperlink" Target="https://login.consultant.ru/link/?req=doc&amp;base=RLAW916&amp;n=11258&amp;date=09.08.2019&amp;dst=100037&amp;fld=134" TargetMode="External"/><Relationship Id="rId38" Type="http://schemas.openxmlformats.org/officeDocument/2006/relationships/hyperlink" Target="https://login.consultant.ru/link/?req=doc&amp;base=RLAW916&amp;n=16469&amp;date=09.08.2019&amp;dst=100019&amp;fld=134" TargetMode="External"/><Relationship Id="rId39" Type="http://schemas.openxmlformats.org/officeDocument/2006/relationships/hyperlink" Target="https://login.consultant.ru/link/?req=doc&amp;base=RLAW916&amp;n=12131&amp;date=09.08.2019&amp;dst=100010&amp;fld=134" TargetMode="External"/><Relationship Id="rId40" Type="http://schemas.openxmlformats.org/officeDocument/2006/relationships/hyperlink" Target="https://login.consultant.ru/link/?req=doc&amp;base=RLAW916&amp;n=27586&amp;date=09.08.2019&amp;dst=100014&amp;fld=134" TargetMode="External"/><Relationship Id="rId41" Type="http://schemas.openxmlformats.org/officeDocument/2006/relationships/hyperlink" Target="https://login.consultant.ru/link/?req=doc&amp;base=RLAW916&amp;n=11258&amp;date=09.08.2019&amp;dst=100039&amp;fld=134" TargetMode="External"/><Relationship Id="rId42" Type="http://schemas.openxmlformats.org/officeDocument/2006/relationships/hyperlink" Target="https://login.consultant.ru/link/?req=doc&amp;base=LAW&amp;n=220113&amp;date=09.08.2019&amp;dst=100027&amp;fld=134" TargetMode="External"/><Relationship Id="rId43" Type="http://schemas.openxmlformats.org/officeDocument/2006/relationships/hyperlink" Target="https://login.consultant.ru/link/?req=doc&amp;base=RLAW916&amp;n=10407&amp;date=09.08.2019&amp;dst=100011&amp;fld=134" TargetMode="External"/><Relationship Id="rId44" Type="http://schemas.openxmlformats.org/officeDocument/2006/relationships/hyperlink" Target="https://login.consultant.ru/link/?req=doc&amp;base=RLAW916&amp;n=35667&amp;date=09.08.2019&amp;dst=100251&amp;fld=134" TargetMode="External"/><Relationship Id="rId45" Type="http://schemas.openxmlformats.org/officeDocument/2006/relationships/hyperlink" Target="https://login.consultant.ru/link/?req=doc&amp;base=LAW&amp;n=308817&amp;date=09.08.2019" TargetMode="External"/><Relationship Id="rId46" Type="http://schemas.openxmlformats.org/officeDocument/2006/relationships/hyperlink" Target="https://login.consultant.ru/link/?req=doc&amp;base=RLAW916&amp;n=37569&amp;date=09.08.2019&amp;dst=100016&amp;fld=134" TargetMode="External"/><Relationship Id="rId47" Type="http://schemas.openxmlformats.org/officeDocument/2006/relationships/hyperlink" Target="https://login.consultant.ru/link/?req=doc&amp;base=RLAW916&amp;n=37569&amp;date=09.08.2019&amp;dst=100018&amp;fld=134" TargetMode="External"/><Relationship Id="rId48" Type="http://schemas.openxmlformats.org/officeDocument/2006/relationships/hyperlink" Target="https://login.consultant.ru/link/?req=doc&amp;base=RLAW916&amp;n=28353&amp;date=09.08.2019&amp;dst=100039&amp;fld=134" TargetMode="External"/><Relationship Id="rId49" Type="http://schemas.openxmlformats.org/officeDocument/2006/relationships/hyperlink" Target="https://login.consultant.ru/link/?req=doc&amp;base=RLAW916&amp;n=35667&amp;date=09.08.2019&amp;dst=100254&amp;fld=134" TargetMode="External"/><Relationship Id="rId50" Type="http://schemas.openxmlformats.org/officeDocument/2006/relationships/hyperlink" Target="https://login.consultant.ru/link/?req=doc&amp;base=RLAW916&amp;n=16864&amp;date=09.08.2019&amp;dst=100011&amp;fld=134" TargetMode="External"/><Relationship Id="rId51" Type="http://schemas.openxmlformats.org/officeDocument/2006/relationships/hyperlink" Target="https://login.consultant.ru/link/?req=doc&amp;base=RLAW916&amp;n=37621&amp;date=09.08.2019&amp;dst=100012&amp;fld=134" TargetMode="External"/><Relationship Id="rId52" Type="http://schemas.openxmlformats.org/officeDocument/2006/relationships/hyperlink" Target="https://login.consultant.ru/link/?req=doc&amp;base=RLAW916&amp;n=35667&amp;date=09.08.2019&amp;dst=100255&amp;fld=134" TargetMode="External"/><Relationship Id="rId53" Type="http://schemas.openxmlformats.org/officeDocument/2006/relationships/hyperlink" Target="https://login.consultant.ru/link/?req=doc&amp;base=RLAW916&amp;n=37621&amp;date=09.08.2019&amp;dst=100336&amp;fld=134" TargetMode="External"/><Relationship Id="rId54" Type="http://schemas.openxmlformats.org/officeDocument/2006/relationships/hyperlink" Target="https://login.consultant.ru/link/?req=doc&amp;base=RLAW916&amp;n=17248&amp;date=09.08.2019&amp;dst=100045&amp;fld=134" TargetMode="External"/><Relationship Id="rId55" Type="http://schemas.openxmlformats.org/officeDocument/2006/relationships/hyperlink" Target="https://login.consultant.ru/link/?req=doc&amp;base=RLAW916&amp;n=35667&amp;date=09.08.2019&amp;dst=100256&amp;fld=134" TargetMode="External"/><Relationship Id="rId56" Type="http://schemas.openxmlformats.org/officeDocument/2006/relationships/hyperlink" Target="https://login.consultant.ru/link/?req=doc&amp;base=RLAW916&amp;n=17248&amp;date=09.08.2019&amp;dst=100047&amp;fld=134" TargetMode="External"/><Relationship Id="rId57" Type="http://schemas.openxmlformats.org/officeDocument/2006/relationships/hyperlink" Target="https://login.consultant.ru/link/?req=doc&amp;base=RLAW916&amp;n=35667&amp;date=09.08.2019&amp;dst=100257&amp;fld=134" TargetMode="External"/><Relationship Id="rId58" Type="http://schemas.openxmlformats.org/officeDocument/2006/relationships/hyperlink" Target="https://login.consultant.ru/link/?req=doc&amp;base=RLAW916&amp;n=17248&amp;date=09.08.2019&amp;dst=100048&amp;fld=134" TargetMode="External"/><Relationship Id="rId59" Type="http://schemas.openxmlformats.org/officeDocument/2006/relationships/hyperlink" Target="https://login.consultant.ru/link/?req=doc&amp;base=RLAW916&amp;n=23697&amp;date=09.08.2019&amp;dst=100135&amp;fld=134" TargetMode="External"/><Relationship Id="rId60" Type="http://schemas.openxmlformats.org/officeDocument/2006/relationships/hyperlink" Target="https://login.consultant.ru/link/?req=doc&amp;base=RLAW916&amp;n=25540&amp;date=09.08.2019&amp;dst=100048&amp;fld=134" TargetMode="External"/><Relationship Id="rId61" Type="http://schemas.openxmlformats.org/officeDocument/2006/relationships/hyperlink" Target="https://login.consultant.ru/link/?req=doc&amp;base=RLAW916&amp;n=26504&amp;date=09.08.2019&amp;dst=100010&amp;fld=134" TargetMode="External"/><Relationship Id="rId62" Type="http://schemas.openxmlformats.org/officeDocument/2006/relationships/hyperlink" Target="https://login.consultant.ru/link/?req=doc&amp;base=RLAW916&amp;n=35667&amp;date=09.08.2019&amp;dst=100259&amp;fld=134" TargetMode="External"/><Relationship Id="rId63" Type="http://schemas.openxmlformats.org/officeDocument/2006/relationships/hyperlink" Target="https://login.consultant.ru/link/?req=doc&amp;base=RLAW916&amp;n=35667&amp;date=09.08.2019&amp;dst=100261&amp;fld=134" TargetMode="External"/><Relationship Id="rId64" Type="http://schemas.openxmlformats.org/officeDocument/2006/relationships/hyperlink" Target="https://login.consultant.ru/link/?req=doc&amp;base=RLAW916&amp;n=26504&amp;date=09.08.2019&amp;dst=100013&amp;fld=134" TargetMode="External"/><Relationship Id="rId65" Type="http://schemas.openxmlformats.org/officeDocument/2006/relationships/hyperlink" Target="https://login.consultant.ru/link/?req=doc&amp;base=RLAW916&amp;n=23697&amp;date=09.08.2019&amp;dst=100139&amp;fld=134" TargetMode="External"/><Relationship Id="rId66" Type="http://schemas.openxmlformats.org/officeDocument/2006/relationships/hyperlink" Target="https://login.consultant.ru/link/?req=doc&amp;base=LAW&amp;n=310135&amp;date=09.08.2019" TargetMode="External"/><Relationship Id="rId67" Type="http://schemas.openxmlformats.org/officeDocument/2006/relationships/hyperlink" Target="https://login.consultant.ru/link/?req=doc&amp;base=LAW&amp;n=324066&amp;date=09.08.2019" TargetMode="External"/><Relationship Id="rId68" Type="http://schemas.openxmlformats.org/officeDocument/2006/relationships/hyperlink" Target="https://login.consultant.ru/link/?req=doc&amp;base=RLAW916&amp;n=35667&amp;date=09.08.2019&amp;dst=100264&amp;fld=134" TargetMode="External"/><Relationship Id="rId69" Type="http://schemas.openxmlformats.org/officeDocument/2006/relationships/hyperlink" Target="https://login.consultant.ru/link/?req=doc&amp;base=LAW&amp;n=310135&amp;date=09.08.2019" TargetMode="External"/><Relationship Id="rId70" Type="http://schemas.openxmlformats.org/officeDocument/2006/relationships/hyperlink" Target="https://login.consultant.ru/link/?req=doc&amp;base=LAW&amp;n=299547&amp;date=09.08.2019" TargetMode="External"/><Relationship Id="rId71" Type="http://schemas.openxmlformats.org/officeDocument/2006/relationships/hyperlink" Target="https://login.consultant.ru/link/?req=doc&amp;base=LAW&amp;n=324066&amp;date=09.08.2019" TargetMode="External"/><Relationship Id="rId72" Type="http://schemas.openxmlformats.org/officeDocument/2006/relationships/hyperlink" Target="https://login.consultant.ru/link/?req=doc&amp;base=RLAW916&amp;n=26504&amp;date=09.08.2019&amp;dst=100015&amp;fld=134" TargetMode="External"/><Relationship Id="rId73" Type="http://schemas.openxmlformats.org/officeDocument/2006/relationships/hyperlink" Target="https://login.consultant.ru/link/?req=doc&amp;base=RLAW916&amp;n=25540&amp;date=09.08.2019&amp;dst=100053&amp;fld=134" TargetMode="External"/><Relationship Id="rId74" Type="http://schemas.openxmlformats.org/officeDocument/2006/relationships/hyperlink" Target="https://login.consultant.ru/link/?req=doc&amp;base=RLAW916&amp;n=25540&amp;date=09.08.2019&amp;dst=100054&amp;fld=134" TargetMode="External"/><Relationship Id="rId75" Type="http://schemas.openxmlformats.org/officeDocument/2006/relationships/hyperlink" Target="https://login.consultant.ru/link/?req=doc&amp;base=RLAW916&amp;n=35667&amp;date=09.08.2019&amp;dst=100266&amp;fld=134" TargetMode="External"/><Relationship Id="rId76" Type="http://schemas.openxmlformats.org/officeDocument/2006/relationships/hyperlink" Target="https://login.consultant.ru/link/?req=doc&amp;base=RLAW916&amp;n=25540&amp;date=09.08.2019&amp;dst=100055&amp;fld=134" TargetMode="External"/><Relationship Id="rId77" Type="http://schemas.openxmlformats.org/officeDocument/2006/relationships/hyperlink" Target="https://login.consultant.ru/link/?req=doc&amp;base=RLAW916&amp;n=26504&amp;date=09.08.2019&amp;dst=100019&amp;fld=134" TargetMode="External"/><Relationship Id="rId78" Type="http://schemas.openxmlformats.org/officeDocument/2006/relationships/hyperlink" Target="https://login.consultant.ru/link/?req=doc&amp;base=RLAW916&amp;n=23697&amp;date=09.08.2019&amp;dst=100152&amp;fld=134" TargetMode="External"/><Relationship Id="rId79" Type="http://schemas.openxmlformats.org/officeDocument/2006/relationships/hyperlink" Target="https://login.consultant.ru/link/?req=doc&amp;base=LAW&amp;n=310135&amp;date=09.08.2019" TargetMode="External"/><Relationship Id="rId80" Type="http://schemas.openxmlformats.org/officeDocument/2006/relationships/hyperlink" Target="https://login.consultant.ru/link/?req=doc&amp;base=RLAW916&amp;n=26504&amp;date=09.08.2019&amp;dst=100021&amp;fld=134" TargetMode="External"/><Relationship Id="rId81" Type="http://schemas.openxmlformats.org/officeDocument/2006/relationships/hyperlink" Target="https://login.consultant.ru/link/?req=doc&amp;base=RLAW916&amp;n=26504&amp;date=09.08.2019&amp;dst=100022&amp;fld=134" TargetMode="External"/><Relationship Id="rId82" Type="http://schemas.openxmlformats.org/officeDocument/2006/relationships/hyperlink" Target="https://login.consultant.ru/link/?req=doc&amp;base=RLAW916&amp;n=35667&amp;date=09.08.2019&amp;dst=100267&amp;fld=134" TargetMode="External"/><Relationship Id="rId83" Type="http://schemas.openxmlformats.org/officeDocument/2006/relationships/hyperlink" Target="https://login.consultant.ru/link/?req=doc&amp;base=RLAW916&amp;n=25540&amp;date=09.08.2019&amp;dst=100058&amp;fld=134" TargetMode="External"/><Relationship Id="rId84" Type="http://schemas.openxmlformats.org/officeDocument/2006/relationships/hyperlink" Target="https://login.consultant.ru/link/?req=doc&amp;base=RLAW916&amp;n=25540&amp;date=09.08.2019&amp;dst=100060&amp;fld=134" TargetMode="External"/><Relationship Id="rId85" Type="http://schemas.openxmlformats.org/officeDocument/2006/relationships/header" Target="header1.xml"/><Relationship Id="rId86" Type="http://schemas.openxmlformats.org/officeDocument/2006/relationships/fontTable" Target="fontTable.xml"/><Relationship Id="rId8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99</Pages>
  <Words>5783</Words>
  <Characters>38670</Characters>
  <CharactersWithSpaces>32964</CharactersWithSpace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2019-08-09T15:16:00Z</dcterms:created>
  <dc:creator>User</dc:creator>
  <dc:description/>
  <dc:language>ru-RU</dc:language>
  <cp:lastModifiedBy/>
  <dcterms:modified xsi:type="dcterms:W3CDTF">2019-08-09T15:16:00Z</dcterms:modified>
  <cp:revision>2</cp:revision>
  <dc:subject/>
  <dc:title>Закон Республики Алтай от 05.03.2009 N 1-РЗ(ред. от 18.03.2019)"О противодействии коррупции в Республике Алтай"(принят ГСЭК РА 17.02.2009)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  <property fmtid="{D5CDD505-2E9C-101B-9397-08002B2CF9AE}" pid="3" name="Operator">
    <vt:lpwstr>User</vt:lpwstr>
  </property>
</Properties>
</file>